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312"/>
        <w:ind w:left="-180" w:right="-11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ŽÁDOST O POSKYTNUTÍ DOTACE Z ROZPOČTU OBCE  JOSEF</w:t>
      </w:r>
      <w:r>
        <w:rPr>
          <w:b/>
          <w:sz w:val="28"/>
          <w:szCs w:val="28"/>
        </w:rPr>
        <w:t>Ů</w:t>
      </w:r>
      <w:r>
        <w:rPr>
          <w:b/>
          <w:sz w:val="28"/>
          <w:szCs w:val="28"/>
        </w:rPr>
        <w:t>V  D</w:t>
      </w:r>
      <w:r>
        <w:rPr>
          <w:b/>
          <w:sz w:val="28"/>
          <w:szCs w:val="28"/>
        </w:rPr>
        <w:t>Ů</w:t>
      </w:r>
      <w:r>
        <w:rPr>
          <w:b/>
          <w:sz w:val="28"/>
          <w:szCs w:val="28"/>
        </w:rPr>
        <w:t>L</w:t>
      </w:r>
    </w:p>
    <w:tbl>
      <w:tblPr>
        <w:tblW w:w="47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843"/>
        <w:gridCol w:w="2936"/>
      </w:tblGrid>
      <w:tr>
        <w:trPr>
          <w:trHeight w:val="397" w:hRule="atLeast"/>
          <w:cantSplit w:val="true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Dotace pro rok: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24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630"/>
        <w:gridCol w:w="708"/>
        <w:gridCol w:w="1134"/>
        <w:gridCol w:w="738"/>
        <w:gridCol w:w="822"/>
        <w:gridCol w:w="978"/>
        <w:gridCol w:w="864"/>
        <w:gridCol w:w="426"/>
        <w:gridCol w:w="1942"/>
      </w:tblGrid>
      <w:tr>
        <w:trPr>
          <w:trHeight w:val="550" w:hRule="atLeast"/>
          <w:cantSplit w:val="true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Žadatel:</w:t>
            </w:r>
          </w:p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sz w:val="20"/>
              </w:rPr>
              <w:t>(úplný a přesný název)</w:t>
            </w:r>
          </w:p>
        </w:tc>
        <w:tc>
          <w:tcPr>
            <w:tcW w:w="6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>
          <w:trHeight w:val="455" w:hRule="atLeast"/>
          <w:cantSplit w:val="true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color w:val="FF0000"/>
              </w:rPr>
            </w:pPr>
            <w:r>
              <w:rPr>
                <w:b/>
                <w:sz w:val="20"/>
              </w:rPr>
              <w:t>Právní forma žadatele:</w:t>
            </w:r>
          </w:p>
        </w:tc>
        <w:tc>
          <w:tcPr>
            <w:tcW w:w="6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IČ: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DIČ: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397" w:hRule="atLeast"/>
          <w:cantSplit w:val="true"/>
        </w:trPr>
        <w:tc>
          <w:tcPr>
            <w:tcW w:w="9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Adresa žadatele:</w:t>
            </w:r>
          </w:p>
        </w:tc>
      </w:tr>
      <w:tr>
        <w:trPr>
          <w:trHeight w:val="488" w:hRule="atLeast"/>
          <w:cantSplit w:val="true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Ulice: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Č.p.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Obec: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PSČ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Mobil: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Webová stránka: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24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13"/>
        <w:gridCol w:w="3119"/>
        <w:gridCol w:w="1275"/>
        <w:gridCol w:w="2935"/>
      </w:tblGrid>
      <w:tr>
        <w:trPr>
          <w:trHeight w:val="397" w:hRule="atLeast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Bankovní spojení:</w:t>
            </w:r>
          </w:p>
        </w:tc>
      </w:tr>
      <w:tr>
        <w:trPr>
          <w:trHeight w:val="428" w:hRule="atLeast"/>
          <w:cantSplit w:val="true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Číslo účtu žadatele: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Kód banky: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Název banky: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Specifický symbol: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24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303"/>
        <w:gridCol w:w="2729"/>
        <w:gridCol w:w="992"/>
        <w:gridCol w:w="709"/>
        <w:gridCol w:w="2509"/>
      </w:tblGrid>
      <w:tr>
        <w:trPr>
          <w:trHeight w:val="406" w:hRule="atLeast"/>
          <w:cantSplit w:val="true"/>
        </w:trPr>
        <w:tc>
          <w:tcPr>
            <w:tcW w:w="9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Statutární zástupce žadatele:               </w:t>
            </w:r>
          </w:p>
        </w:tc>
      </w:tr>
      <w:tr>
        <w:trPr>
          <w:trHeight w:val="434" w:hRule="atLeast"/>
          <w:cantSplit w:val="true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Jméno: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Příjmení a titul: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Adresa: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Mobil: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E-mail:</w:t>
            </w:r>
          </w:p>
        </w:tc>
        <w:tc>
          <w:tcPr>
            <w:tcW w:w="6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Tlotextu"/>
        <w:shd w:fill="FFFFFF" w:val="clear"/>
        <w:jc w:val="right"/>
        <w:rPr>
          <w:b/>
          <w:b/>
          <w:sz w:val="20"/>
        </w:rPr>
      </w:pPr>
      <w:r>
        <w:rPr>
          <w:color w:val="00B050"/>
          <w:sz w:val="20"/>
          <w:szCs w:val="20"/>
        </w:rPr>
        <w:t xml:space="preserve">   </w:t>
      </w:r>
    </w:p>
    <w:tbl>
      <w:tblPr>
        <w:tblW w:w="9250" w:type="dxa"/>
        <w:jc w:val="left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242"/>
        <w:gridCol w:w="8"/>
      </w:tblGrid>
      <w:tr>
        <w:trPr>
          <w:trHeight w:val="550" w:hRule="atLeast"/>
        </w:trPr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8D8D8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Podrobný rozpis účelu a výše požadované dotace:                  </w:t>
            </w:r>
          </w:p>
        </w:tc>
      </w:tr>
      <w:tr>
        <w:trPr>
          <w:trHeight w:val="1815" w:hRule="atLeast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2F2F2" w:val="clear"/>
              <w:snapToGrid w:val="false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lotextu"/>
        <w:shd w:fill="FFFFFF" w:val="clea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Ostatní povinné přílohy: </w:t>
      </w:r>
    </w:p>
    <w:p>
      <w:pPr>
        <w:pStyle w:val="Tlotextu"/>
        <w:shd w:fill="FFFFFF" w:val="clear"/>
        <w:tabs>
          <w:tab w:val="left" w:pos="360" w:leader="none"/>
        </w:tabs>
        <w:ind w:left="360" w:right="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a) </w:t>
        <w:tab/>
        <w:t>doklad, na jehož základě došlo k vytvoření subjektu (doklad o registraci organizace, stanovy, statut, doklad o přidělení IČ, osvědčení o registraci DIČ, zřizovací listina, živnostenský list apod.), případně  průkaz totožnosti (žadatelé, kteří požadované doklady již předložili, potvrdí svým podpisem jejich platnost pro daný rok ;</w:t>
      </w:r>
    </w:p>
    <w:p>
      <w:pPr>
        <w:pStyle w:val="Tlotextu"/>
        <w:shd w:fill="FFFFFF" w:val="clear"/>
        <w:tabs>
          <w:tab w:val="left" w:pos="360" w:leader="none"/>
        </w:tabs>
        <w:ind w:left="360" w:right="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  <w:tab/>
        <w:t>čestné prohlášení, že žadatel nemá žádné závazky po lhůtě splatnosti vůči zdravotním pojišťovnám, Okresní správě sociálního zabezpečení, Finančnímu úřadu a rozpočtu obce Josefův Důl – viz. příloha;</w:t>
      </w:r>
    </w:p>
    <w:p>
      <w:pPr>
        <w:pStyle w:val="Tlotextu"/>
        <w:shd w:fill="FFFFFF" w:val="clear"/>
        <w:tabs>
          <w:tab w:val="left" w:pos="360" w:leader="none"/>
        </w:tabs>
        <w:ind w:left="360" w:right="0" w:hanging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Datum: . . . . . . . . . . . . .         Podpis (případně) razítko žadatele: . . . . . . . . . . . . . . . . . . . . . </w:t>
      </w:r>
    </w:p>
    <w:p>
      <w:pPr>
        <w:pStyle w:val="Normal"/>
        <w:jc w:val="right"/>
        <w:rPr>
          <w:b/>
          <w:b/>
        </w:rPr>
      </w:pPr>
      <w:r>
        <w:rPr>
          <w:b/>
          <w:sz w:val="32"/>
          <w:szCs w:val="32"/>
        </w:rPr>
        <w:t>Příloha 1</w:t>
      </w:r>
    </w:p>
    <w:p>
      <w:pPr>
        <w:pStyle w:val="Normal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adpis1"/>
        <w:numPr>
          <w:ilvl w:val="0"/>
          <w:numId w:val="1"/>
        </w:numPr>
        <w:rPr>
          <w:u w:val="single"/>
        </w:rPr>
      </w:pPr>
      <w:r>
        <w:rPr>
          <w:u w:val="single"/>
        </w:rPr>
      </w:r>
    </w:p>
    <w:p>
      <w:pPr>
        <w:pStyle w:val="Nadpis1"/>
        <w:numPr>
          <w:ilvl w:val="0"/>
          <w:numId w:val="1"/>
        </w:numPr>
        <w:rPr>
          <w:sz w:val="28"/>
          <w:szCs w:val="28"/>
        </w:rPr>
      </w:pPr>
      <w:r>
        <w:rPr>
          <w:u w:val="single"/>
        </w:rPr>
        <w:t>Čestné prohlášení k žádosti o dotaci.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Prohlašuji, že nemáme žádné závazky po lhůtě splatnosti vůči zdravotním pojišťovnám, České správě sociálního zabezpečení, finančnímu úřadu ani vůči rozpočtu obce Josefův Důl.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Název žadatele: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Datum: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sz w:val="28"/>
        </w:rPr>
        <w:t>Podpis: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(statutárního zástupce žadatele o dotaci)</w:t>
      </w:r>
    </w:p>
    <w:p>
      <w:pPr>
        <w:pStyle w:val="Normal"/>
        <w:ind w:left="1980" w:right="0" w:hanging="1980"/>
        <w:rPr/>
      </w:pPr>
      <w:r>
        <w:rPr/>
      </w:r>
    </w:p>
    <w:p>
      <w:pPr>
        <w:pStyle w:val="Normal"/>
        <w:ind w:left="1980" w:right="0" w:hanging="1980"/>
        <w:rPr/>
      </w:pPr>
      <w:r>
        <w:rPr/>
      </w:r>
    </w:p>
    <w:p>
      <w:pPr>
        <w:pStyle w:val="Normal"/>
        <w:ind w:left="1980" w:right="0" w:hanging="1980"/>
        <w:rPr/>
      </w:pPr>
      <w:r>
        <w:rPr>
          <w:sz w:val="28"/>
          <w:szCs w:val="28"/>
        </w:rPr>
        <w:t>Razítko</w:t>
      </w:r>
      <w:r>
        <w:rPr>
          <w:b/>
          <w:sz w:val="28"/>
          <w:szCs w:val="28"/>
        </w:rPr>
        <w:t>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00" w:leader="none"/>
          <w:tab w:val="right" w:pos="907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00" w:leader="none"/>
          <w:tab w:val="right" w:pos="907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00" w:leader="none"/>
          <w:tab w:val="right" w:pos="907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left" w:pos="7800" w:leader="none"/>
          <w:tab w:val="right" w:pos="907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00" w:leader="none"/>
          <w:tab w:val="right" w:pos="907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00" w:leader="none"/>
          <w:tab w:val="right" w:pos="907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footerReference w:type="default" r:id="rId2"/>
      <w:type w:val="nextPage"/>
      <w:pgSz w:w="11906" w:h="16838"/>
      <w:pgMar w:left="1170" w:right="1406" w:header="0" w:top="567" w:footer="709" w:bottom="765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left="0" w:right="360" w:hanging="0"/>
      <w:jc w:val="center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ind w:left="432" w:hanging="432"/>
      </w:pPr>
      <w:rPr/>
    </w:lvl>
    <w:lvl w:ilvl="1">
      <w:start w:val="1"/>
      <w:numFmt w:val="decimal"/>
      <w:suff w:val="nothing"/>
      <w:lvlText w:val=""/>
      <w:lvlJc w:val="left"/>
      <w:pPr>
        <w:ind w:left="576" w:hanging="576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1">
    <w:name w:val="Nadpis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b/>
      <w:sz w:val="32"/>
    </w:rPr>
  </w:style>
  <w:style w:type="paragraph" w:styleId="Nadpis2">
    <w:name w:val="Nadpis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b/>
      <w:u w:val="single"/>
    </w:rPr>
  </w:style>
  <w:style w:type="paragraph" w:styleId="Nadpis3">
    <w:name w:val="Nadpis 3"/>
    <w:basedOn w:val="Nadpis"/>
    <w:next w:val="Tlotex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Nadpis4">
    <w:name w:val="Nadpis 4"/>
    <w:basedOn w:val="Normal"/>
    <w:next w:val="Normal"/>
    <w:pPr>
      <w:keepNext/>
      <w:numPr>
        <w:ilvl w:val="3"/>
        <w:numId w:val="1"/>
      </w:numPr>
      <w:jc w:val="right"/>
      <w:outlineLvl w:val="3"/>
      <w:outlineLvl w:val="3"/>
    </w:pPr>
    <w:rPr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2">
    <w:name w:val="WW-WW8Num2ztrue2"/>
    <w:qFormat/>
    <w:rPr/>
  </w:style>
  <w:style w:type="character" w:styleId="WWWW8Num2ztrue3">
    <w:name w:val="WW-WW8Num2ztrue3"/>
    <w:qFormat/>
    <w:rPr/>
  </w:style>
  <w:style w:type="character" w:styleId="WWWW8Num2ztrue4">
    <w:name w:val="WW-WW8Num2ztrue4"/>
    <w:qFormat/>
    <w:rPr/>
  </w:style>
  <w:style w:type="character" w:styleId="WWWW8Num2ztrue5">
    <w:name w:val="WW-WW8Num2ztrue5"/>
    <w:qFormat/>
    <w:rPr/>
  </w:style>
  <w:style w:type="character" w:styleId="WWWW8Num2ztrue6">
    <w:name w:val="WW-WW8Num2ztrue6"/>
    <w:qFormat/>
    <w:rPr/>
  </w:style>
  <w:style w:type="character" w:styleId="WW8Num3zfalse">
    <w:name w:val="WW8Num3zfalse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2">
    <w:name w:val="WW-WW8Num4ztrue2"/>
    <w:qFormat/>
    <w:rPr/>
  </w:style>
  <w:style w:type="character" w:styleId="WWWW8Num4ztrue3">
    <w:name w:val="WW-WW8Num4ztrue3"/>
    <w:qFormat/>
    <w:rPr/>
  </w:style>
  <w:style w:type="character" w:styleId="WWWW8Num4ztrue4">
    <w:name w:val="WW-WW8Num4ztrue4"/>
    <w:qFormat/>
    <w:rPr/>
  </w:style>
  <w:style w:type="character" w:styleId="WWWW8Num4ztrue5">
    <w:name w:val="WW-WW8Num4ztrue5"/>
    <w:qFormat/>
    <w:rPr/>
  </w:style>
  <w:style w:type="character" w:styleId="WWWW8Num4ztrue6">
    <w:name w:val="WW-WW8Num4ztrue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2">
    <w:name w:val="WW-WW8Num5ztrue2"/>
    <w:qFormat/>
    <w:rPr/>
  </w:style>
  <w:style w:type="character" w:styleId="WWWW8Num5ztrue3">
    <w:name w:val="WW-WW8Num5ztrue3"/>
    <w:qFormat/>
    <w:rPr/>
  </w:style>
  <w:style w:type="character" w:styleId="WWWW8Num5ztrue4">
    <w:name w:val="WW-WW8Num5ztrue4"/>
    <w:qFormat/>
    <w:rPr/>
  </w:style>
  <w:style w:type="character" w:styleId="WWWW8Num5ztrue5">
    <w:name w:val="WW-WW8Num5ztrue5"/>
    <w:qFormat/>
    <w:rPr/>
  </w:style>
  <w:style w:type="character" w:styleId="WWWW8Num5ztrue6">
    <w:name w:val="WW-WW8Num5ztrue6"/>
    <w:qFormat/>
    <w:rPr/>
  </w:style>
  <w:style w:type="character" w:styleId="WW8Num6zfalse">
    <w:name w:val="WW8Num6zfalse"/>
    <w:qFormat/>
    <w:rPr/>
  </w:style>
  <w:style w:type="character" w:styleId="WW8Num6z1">
    <w:name w:val="WW8Num6z1"/>
    <w:qFormat/>
    <w:rPr>
      <w:rFonts w:ascii="Wingdings" w:hAnsi="Wingdings" w:cs="Wingdings"/>
    </w:rPr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2">
    <w:name w:val="WW-WW8Num6ztrue2"/>
    <w:qFormat/>
    <w:rPr/>
  </w:style>
  <w:style w:type="character" w:styleId="WWWW8Num6ztrue3">
    <w:name w:val="WW-WW8Num6ztrue3"/>
    <w:qFormat/>
    <w:rPr/>
  </w:style>
  <w:style w:type="character" w:styleId="WWWW8Num6ztrue4">
    <w:name w:val="WW-WW8Num6ztrue4"/>
    <w:qFormat/>
    <w:rPr/>
  </w:style>
  <w:style w:type="character" w:styleId="WWWW8Num6ztrue5">
    <w:name w:val="WW-WW8Num6ztrue5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2">
    <w:name w:val="WW-WW8Num7ztrue2"/>
    <w:qFormat/>
    <w:rPr/>
  </w:style>
  <w:style w:type="character" w:styleId="WWWW8Num7ztrue3">
    <w:name w:val="WW-WW8Num7ztrue3"/>
    <w:qFormat/>
    <w:rPr/>
  </w:style>
  <w:style w:type="character" w:styleId="WWWW8Num7ztrue4">
    <w:name w:val="WW-WW8Num7ztrue4"/>
    <w:qFormat/>
    <w:rPr/>
  </w:style>
  <w:style w:type="character" w:styleId="WWWW8Num7ztrue5">
    <w:name w:val="WW-WW8Num7ztrue5"/>
    <w:qFormat/>
    <w:rPr/>
  </w:style>
  <w:style w:type="character" w:styleId="WWWW8Num7ztrue6">
    <w:name w:val="WW-WW8Num7ztrue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2">
    <w:name w:val="WW-WW8Num8ztrue2"/>
    <w:qFormat/>
    <w:rPr/>
  </w:style>
  <w:style w:type="character" w:styleId="WWWW8Num8ztrue3">
    <w:name w:val="WW-WW8Num8ztrue3"/>
    <w:qFormat/>
    <w:rPr/>
  </w:style>
  <w:style w:type="character" w:styleId="WWWW8Num8ztrue4">
    <w:name w:val="WW-WW8Num8ztrue4"/>
    <w:qFormat/>
    <w:rPr/>
  </w:style>
  <w:style w:type="character" w:styleId="WWWW8Num8ztrue5">
    <w:name w:val="WW-WW8Num8ztrue5"/>
    <w:qFormat/>
    <w:rPr/>
  </w:style>
  <w:style w:type="character" w:styleId="WWWW8Num8ztrue6">
    <w:name w:val="WW-WW8Num8ztrue6"/>
    <w:qFormat/>
    <w:rPr/>
  </w:style>
  <w:style w:type="character" w:styleId="WW8Num9zfalse">
    <w:name w:val="WW8Num9zfalse"/>
    <w:qFormat/>
    <w:rPr/>
  </w:style>
  <w:style w:type="character" w:styleId="WW8Num9z1">
    <w:name w:val="WW8Num9z1"/>
    <w:qFormat/>
    <w:rPr>
      <w:rFonts w:ascii="Symbol" w:hAnsi="Symbol" w:cs="Symbol"/>
    </w:rPr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2">
    <w:name w:val="WW-WW8Num9ztrue2"/>
    <w:qFormat/>
    <w:rPr/>
  </w:style>
  <w:style w:type="character" w:styleId="WWWW8Num9ztrue3">
    <w:name w:val="WW-WW8Num9ztrue3"/>
    <w:qFormat/>
    <w:rPr/>
  </w:style>
  <w:style w:type="character" w:styleId="WWWW8Num9ztrue4">
    <w:name w:val="WW-WW8Num9ztrue4"/>
    <w:qFormat/>
    <w:rPr/>
  </w:style>
  <w:style w:type="character" w:styleId="WWWW8Num9ztrue5">
    <w:name w:val="WW-WW8Num9ztrue5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2">
    <w:name w:val="WW-WW8Num10ztrue2"/>
    <w:qFormat/>
    <w:rPr/>
  </w:style>
  <w:style w:type="character" w:styleId="WWWW8Num10ztrue3">
    <w:name w:val="WW-WW8Num10ztrue3"/>
    <w:qFormat/>
    <w:rPr/>
  </w:style>
  <w:style w:type="character" w:styleId="WWWW8Num10ztrue4">
    <w:name w:val="WW-WW8Num10ztrue4"/>
    <w:qFormat/>
    <w:rPr/>
  </w:style>
  <w:style w:type="character" w:styleId="WWWW8Num10ztrue5">
    <w:name w:val="WW-WW8Num10ztrue5"/>
    <w:qFormat/>
    <w:rPr/>
  </w:style>
  <w:style w:type="character" w:styleId="WWWW8Num10ztrue6">
    <w:name w:val="WW-WW8Num10ztrue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2">
    <w:name w:val="WW-WW8Num11ztrue2"/>
    <w:qFormat/>
    <w:rPr/>
  </w:style>
  <w:style w:type="character" w:styleId="WWWW8Num11ztrue3">
    <w:name w:val="WW-WW8Num11ztrue3"/>
    <w:qFormat/>
    <w:rPr/>
  </w:style>
  <w:style w:type="character" w:styleId="WWWW8Num11ztrue4">
    <w:name w:val="WW-WW8Num11ztrue4"/>
    <w:qFormat/>
    <w:rPr/>
  </w:style>
  <w:style w:type="character" w:styleId="WWWW8Num11ztrue5">
    <w:name w:val="WW-WW8Num11ztrue5"/>
    <w:qFormat/>
    <w:rPr/>
  </w:style>
  <w:style w:type="character" w:styleId="WWWW8Num11ztrue6">
    <w:name w:val="WW-WW8Num11ztrue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2">
    <w:name w:val="WW-WW8Num12ztrue2"/>
    <w:qFormat/>
    <w:rPr/>
  </w:style>
  <w:style w:type="character" w:styleId="WWWW8Num12ztrue3">
    <w:name w:val="WW-WW8Num12ztrue3"/>
    <w:qFormat/>
    <w:rPr/>
  </w:style>
  <w:style w:type="character" w:styleId="WWWW8Num12ztrue4">
    <w:name w:val="WW-WW8Num12ztrue4"/>
    <w:qFormat/>
    <w:rPr/>
  </w:style>
  <w:style w:type="character" w:styleId="WWWW8Num12ztrue5">
    <w:name w:val="WW-WW8Num12ztrue5"/>
    <w:qFormat/>
    <w:rPr/>
  </w:style>
  <w:style w:type="character" w:styleId="WWWW8Num12ztrue6">
    <w:name w:val="WW-WW8Num12ztrue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2">
    <w:name w:val="WW-WW8Num13ztrue2"/>
    <w:qFormat/>
    <w:rPr/>
  </w:style>
  <w:style w:type="character" w:styleId="WWWW8Num13ztrue3">
    <w:name w:val="WW-WW8Num13ztrue3"/>
    <w:qFormat/>
    <w:rPr/>
  </w:style>
  <w:style w:type="character" w:styleId="WWWW8Num13ztrue4">
    <w:name w:val="WW-WW8Num13ztrue4"/>
    <w:qFormat/>
    <w:rPr/>
  </w:style>
  <w:style w:type="character" w:styleId="WWWW8Num13ztrue5">
    <w:name w:val="WW-WW8Num13ztrue5"/>
    <w:qFormat/>
    <w:rPr/>
  </w:style>
  <w:style w:type="character" w:styleId="WWWW8Num13ztrue6">
    <w:name w:val="WW-WW8Num13ztrue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2">
    <w:name w:val="WW-WW8Num14ztrue2"/>
    <w:qFormat/>
    <w:rPr/>
  </w:style>
  <w:style w:type="character" w:styleId="WWWW8Num14ztrue3">
    <w:name w:val="WW-WW8Num14ztrue3"/>
    <w:qFormat/>
    <w:rPr/>
  </w:style>
  <w:style w:type="character" w:styleId="WWWW8Num14ztrue4">
    <w:name w:val="WW-WW8Num14ztrue4"/>
    <w:qFormat/>
    <w:rPr/>
  </w:style>
  <w:style w:type="character" w:styleId="WWWW8Num14ztrue5">
    <w:name w:val="WW-WW8Num14ztrue5"/>
    <w:qFormat/>
    <w:rPr/>
  </w:style>
  <w:style w:type="character" w:styleId="WWWW8Num14ztrue6">
    <w:name w:val="WW-WW8Num14ztrue6"/>
    <w:qFormat/>
    <w:rPr/>
  </w:style>
  <w:style w:type="character" w:styleId="WW8Num15zfalse">
    <w:name w:val="WW8Num15zfalse"/>
    <w:qFormat/>
    <w:rPr/>
  </w:style>
  <w:style w:type="character" w:styleId="WW8Num15ztrue">
    <w:name w:val="WW8Num15ztrue"/>
    <w:qFormat/>
    <w:rPr/>
  </w:style>
  <w:style w:type="character" w:styleId="WWWW8Num15ztrue">
    <w:name w:val="WW-WW8Num15ztrue"/>
    <w:qFormat/>
    <w:rPr/>
  </w:style>
  <w:style w:type="character" w:styleId="WWWW8Num15ztrue1">
    <w:name w:val="WW-WW8Num15ztrue1"/>
    <w:qFormat/>
    <w:rPr/>
  </w:style>
  <w:style w:type="character" w:styleId="WWWW8Num15ztrue2">
    <w:name w:val="WW-WW8Num15ztrue2"/>
    <w:qFormat/>
    <w:rPr/>
  </w:style>
  <w:style w:type="character" w:styleId="WWWW8Num15ztrue3">
    <w:name w:val="WW-WW8Num15ztrue3"/>
    <w:qFormat/>
    <w:rPr/>
  </w:style>
  <w:style w:type="character" w:styleId="WWWW8Num15ztrue4">
    <w:name w:val="WW-WW8Num15ztrue4"/>
    <w:qFormat/>
    <w:rPr/>
  </w:style>
  <w:style w:type="character" w:styleId="WWWW8Num15ztrue5">
    <w:name w:val="WW-WW8Num15ztrue5"/>
    <w:qFormat/>
    <w:rPr/>
  </w:style>
  <w:style w:type="character" w:styleId="WWWW8Num15ztrue6">
    <w:name w:val="WW-WW8Num15ztrue6"/>
    <w:qFormat/>
    <w:rPr/>
  </w:style>
  <w:style w:type="character" w:styleId="WW8Num16zfalse">
    <w:name w:val="WW8Num16zfalse"/>
    <w:qFormat/>
    <w:rPr/>
  </w:style>
  <w:style w:type="character" w:styleId="WW8Num16z1">
    <w:name w:val="WW8Num16z1"/>
    <w:qFormat/>
    <w:rPr>
      <w:rFonts w:ascii="Symbol" w:hAnsi="Symbol" w:cs="Symbol"/>
    </w:rPr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2">
    <w:name w:val="WW-WW8Num16ztrue2"/>
    <w:qFormat/>
    <w:rPr/>
  </w:style>
  <w:style w:type="character" w:styleId="WWWW8Num16ztrue3">
    <w:name w:val="WW-WW8Num16ztrue3"/>
    <w:qFormat/>
    <w:rPr/>
  </w:style>
  <w:style w:type="character" w:styleId="WWWW8Num16ztrue4">
    <w:name w:val="WW-WW8Num16ztrue4"/>
    <w:qFormat/>
    <w:rPr/>
  </w:style>
  <w:style w:type="character" w:styleId="WWWW8Num16ztrue5">
    <w:name w:val="WW-WW8Num16ztrue5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2">
    <w:name w:val="WW-WW8Num17ztrue2"/>
    <w:qFormat/>
    <w:rPr/>
  </w:style>
  <w:style w:type="character" w:styleId="WWWW8Num17ztrue3">
    <w:name w:val="WW-WW8Num17ztrue3"/>
    <w:qFormat/>
    <w:rPr/>
  </w:style>
  <w:style w:type="character" w:styleId="WWWW8Num17ztrue4">
    <w:name w:val="WW-WW8Num17ztrue4"/>
    <w:qFormat/>
    <w:rPr/>
  </w:style>
  <w:style w:type="character" w:styleId="WWWW8Num17ztrue5">
    <w:name w:val="WW-WW8Num17ztrue5"/>
    <w:qFormat/>
    <w:rPr/>
  </w:style>
  <w:style w:type="character" w:styleId="WWWW8Num17ztrue6">
    <w:name w:val="WW-WW8Num17ztrue6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2">
    <w:name w:val="WW-WW8Num18ztrue2"/>
    <w:qFormat/>
    <w:rPr/>
  </w:style>
  <w:style w:type="character" w:styleId="WWWW8Num18ztrue3">
    <w:name w:val="WW-WW8Num18ztrue3"/>
    <w:qFormat/>
    <w:rPr/>
  </w:style>
  <w:style w:type="character" w:styleId="WWWW8Num18ztrue4">
    <w:name w:val="WW-WW8Num18ztrue4"/>
    <w:qFormat/>
    <w:rPr/>
  </w:style>
  <w:style w:type="character" w:styleId="WWWW8Num18ztrue5">
    <w:name w:val="WW-WW8Num18ztrue5"/>
    <w:qFormat/>
    <w:rPr/>
  </w:style>
  <w:style w:type="character" w:styleId="WWWW8Num18ztrue6">
    <w:name w:val="WW-WW8Num18ztrue6"/>
    <w:qFormat/>
    <w:rPr/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basedOn w:val="Standardnpsmoodstavce"/>
    <w:qFormat/>
    <w:rPr>
      <w:vertAlign w:val="superscript"/>
    </w:rPr>
  </w:style>
  <w:style w:type="character" w:styleId="Slostrnky">
    <w:name w:val="Číslo stránky"/>
    <w:basedOn w:val="Standardnpsmoodstavce"/>
    <w:rPr/>
  </w:style>
  <w:style w:type="character" w:styleId="CharChar">
    <w:name w:val=" Char Char"/>
    <w:basedOn w:val="Standardnpsmoodstavce"/>
    <w:qFormat/>
    <w:rPr>
      <w:sz w:val="24"/>
      <w:szCs w:val="24"/>
    </w:rPr>
  </w:style>
  <w:style w:type="character" w:styleId="CharChar1">
    <w:name w:val=" Char Char1"/>
    <w:basedOn w:val="Standardnpsmoodstavce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Tělo textu"/>
    <w:basedOn w:val="Normal"/>
    <w:pPr>
      <w:jc w:val="both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Poznmkapodarou">
    <w:name w:val="Poznámka pod čarou"/>
    <w:basedOn w:val="Normal"/>
    <w:pPr/>
    <w:rPr>
      <w:sz w:val="20"/>
      <w:szCs w:val="20"/>
    </w:rPr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kladntext2">
    <w:name w:val="Základní text 2"/>
    <w:basedOn w:val="Normal"/>
    <w:qFormat/>
    <w:pPr>
      <w:jc w:val="center"/>
    </w:pPr>
    <w:rPr>
      <w:b/>
      <w:sz w:val="28"/>
    </w:rPr>
  </w:style>
  <w:style w:type="paragraph" w:styleId="StylTunvzorekdnSvtlerov2">
    <w:name w:val="Styl Tučné vzorek: Žádný (Světle růžová)2"/>
    <w:basedOn w:val="Normal"/>
    <w:qFormat/>
    <w:pPr/>
    <w:rPr>
      <w:b/>
      <w:bCs/>
      <w:szCs w:val="20"/>
    </w:rPr>
  </w:style>
  <w:style w:type="paragraph" w:styleId="Styl14bTunvzorekdnSvtlerov">
    <w:name w:val="Styl 14 b. Tučné vzorek: Žádný (Světle růžová)"/>
    <w:basedOn w:val="Normal"/>
    <w:qFormat/>
    <w:pPr/>
    <w:rPr>
      <w:b/>
      <w:bCs/>
      <w:sz w:val="28"/>
      <w:szCs w:val="20"/>
    </w:rPr>
  </w:style>
  <w:style w:type="paragraph" w:styleId="Normln">
    <w:name w:val="Normální~"/>
    <w:basedOn w:val="Normal"/>
    <w:qFormat/>
    <w:pPr>
      <w:suppressAutoHyphens w:val="true"/>
      <w:overflowPunct w:val="false"/>
      <w:autoSpaceDE w:val="false"/>
      <w:spacing w:lineRule="auto" w:line="276"/>
      <w:textAlignment w:val="baseline"/>
    </w:pPr>
    <w:rPr>
      <w:szCs w:val="20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Odstavecseseznamem">
    <w:name w:val="Odstavec se seznamem"/>
    <w:basedOn w:val="Normal"/>
    <w:qFormat/>
    <w:pPr>
      <w:ind w:left="708" w:right="0" w:hanging="0"/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next w:val="Tlotextu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21</TotalTime>
  <Application>LibreOffice/4.4.4.3$Windows_x86 LibreOffice_project/2c39ebcf046445232b798108aa8a7e7d89552ea8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2015-02-27T12:43:00Z</dcterms:created>
  <dc:creator>MěÚ Hlučín</dc:creator>
  <dc:language>cs-CZ</dc:language>
  <cp:lastPrinted>2015-03-27T10:13:00Z</cp:lastPrinted>
  <dcterms:modified xsi:type="dcterms:W3CDTF">2018-10-31T10:16:36Z</dcterms:modified>
  <cp:revision>18</cp:revision>
  <dc:title>ÚPLNÉ ZNĚNÍ ZÁSAD PRO HODNOCENÍ A POSKYTOVÁNÍ </dc:title>
</cp:coreProperties>
</file>